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51" w:rsidRPr="00CB5FD5" w:rsidRDefault="001F622C" w:rsidP="0007239C">
      <w:pPr>
        <w:rPr>
          <w:rFonts w:ascii="Times New Roman" w:hAnsi="Times New Roman" w:cs="Times New Roman"/>
          <w:b/>
          <w:sz w:val="32"/>
          <w:szCs w:val="24"/>
        </w:rPr>
      </w:pPr>
      <w:r w:rsidRPr="00CB5FD5">
        <w:rPr>
          <w:rFonts w:ascii="Times New Roman" w:hAnsi="Times New Roman" w:cs="Times New Roman"/>
          <w:b/>
          <w:sz w:val="32"/>
          <w:szCs w:val="24"/>
        </w:rPr>
        <w:t>3 марта Штурм острова Корфу.</w:t>
      </w:r>
    </w:p>
    <w:p w:rsidR="00384783" w:rsidRPr="00CB5FD5" w:rsidRDefault="00384783" w:rsidP="0007239C">
      <w:pPr>
        <w:rPr>
          <w:rFonts w:ascii="Times New Roman" w:hAnsi="Times New Roman" w:cs="Times New Roman"/>
          <w:b/>
          <w:sz w:val="32"/>
          <w:szCs w:val="24"/>
        </w:rPr>
      </w:pPr>
      <w:r w:rsidRPr="00CB5FD5">
        <w:rPr>
          <w:rFonts w:ascii="Times New Roman" w:hAnsi="Times New Roman" w:cs="Times New Roman"/>
          <w:b/>
          <w:sz w:val="32"/>
          <w:szCs w:val="24"/>
        </w:rPr>
        <w:t>ПРЕДЫСТОРИЯ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Революционные войны Франции в конце XVIII века привели к тому, что на Средиземном море многие ключевые пункты в том числе Ионические острова, контроль над которыми позволял распространять своё влияние на Балканы, оказались захваченными французами. Черноморской эскадре Федора Фёдоровича Ушакова при поддержке небольшой турецкой флотилии во главе с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Кадыр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-беем было поручено взять под контроль Ионические острова, которые удалось захватить уже к началу ноября 1798 года. Оставалось взять только хорошо укреплённый о. Корфу.</w:t>
      </w:r>
    </w:p>
    <w:p w:rsidR="001F622C" w:rsidRPr="00E84A5D" w:rsidRDefault="001F622C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2628900"/>
            <wp:effectExtent l="0" t="0" r="0" b="0"/>
            <wp:docPr id="1" name="Рисунок 1" descr="C:\Users\Окс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ПОЛОЖЕНИЕ И ПЛАНЫ СТОРОН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Французы прикрывали о. Корфу с о.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и рассчитывали после затяжных артиллерийских дуэлей принудить русско-турецкий флот уйти в открытое море. Всего на о.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было около </w:t>
      </w:r>
      <w:proofErr w:type="gramStart"/>
      <w:r w:rsidRPr="00E84A5D">
        <w:rPr>
          <w:rFonts w:ascii="Times New Roman" w:hAnsi="Times New Roman" w:cs="Times New Roman"/>
          <w:sz w:val="24"/>
          <w:szCs w:val="24"/>
        </w:rPr>
        <w:t>800  солдат</w:t>
      </w:r>
      <w:proofErr w:type="gramEnd"/>
      <w:r w:rsidRPr="00E84A5D">
        <w:rPr>
          <w:rFonts w:ascii="Times New Roman" w:hAnsi="Times New Roman" w:cs="Times New Roman"/>
          <w:sz w:val="24"/>
          <w:szCs w:val="24"/>
        </w:rPr>
        <w:t xml:space="preserve"> и 5 артиллерийских батарей под командованием бригадного генерала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Пиврона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на о. Корфу в Старой и Новой крепостях размещалось 3 000 солдат при 650 орудиях под началом генерала Жабо.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Ушаков планировал взять о.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а затем, расположив на нём артиллерийские батареи, начать обстрел о. Корфу, сконцентрировав картечный огонь против расположения артиллеристов неприятеля. Во флотилии Ушакова было 12 линейных кораблей и 11 фрегатов, команда морских гренадёров 1700 человек, турецкие солдаты 4250 человек, а также 2000 греческих патриотов. Более того, русским матросам удалось к 26 января 1799 года построить на о. Корфу две батареи -  напротив форта «Сан-Сальвадор» и Старой крепости, а также восстановить батарею на м. «Св. Пантелеймона». Именно с этих позиций будет наступать десант на о. Корфу.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ХОД ШТУРМА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18 февраля в 7 часов утра Ушаков начинает штурм Корфу. Корабли «Казанская Богоматерь» и «Херим-Капитана» начали обстреливать картечью батарею №1 на о.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Немного позже к обстрелу подключились все корабли, блокировавшие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. После 4-часового обстрела все батареи были подавлены, и на острове высадился десант в 2160 человек. На помощь к осаждённым пытались прийти два французских фрегата «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Леандер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» и «Ла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Брюн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», которые однако получили существенные повреждения под огнём линейного </w:t>
      </w:r>
      <w:r w:rsidRPr="00E84A5D">
        <w:rPr>
          <w:rFonts w:ascii="Times New Roman" w:hAnsi="Times New Roman" w:cs="Times New Roman"/>
          <w:sz w:val="24"/>
          <w:szCs w:val="24"/>
        </w:rPr>
        <w:lastRenderedPageBreak/>
        <w:t xml:space="preserve">корабля «Благословление Господне» и вынуждены были отступить. После 2 часового боя 200 защитников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были убиты, 420 французских солдат, а вместе с ними 20 офицеров и комендант острова ген.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Пиврон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взяты в плен. Около 150 человек сумели перебраться на Корфу вплавь. Русские потеряли 31 человека убитыми и 100 ранеными, потери турок и албанцев составили 180 человек убитыми и ранеными.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Одновременно со штурмом и взятием о.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русские корабли вели обстрел укреплений Старой и Новой крепости на о. Корфу. Около 14.00 албанцы попытались захватить бастион «Св. Рока», но были отбиты. Уже следующая русско-турецкая совместная атака вынудила французов отступить в крепость. Штурм Старой и Новой крепости был назначен на 19 февраля, но вечером французы сдались на почётных условиях.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ИТОГИ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На Корфу в плен сдались 2931 человек (в том числе 4 генерала). Военными трофеями победителей стали: 114 мортир, 21 гаубица, 500 пушек, 5500 ружей, 37 394 бомбы, 137 тысяч ядер и т. д. В порту Корфу были захвачены линейный корабль «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Леандр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», фрегат «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Брюне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», бомбардирское судно, 2 галеры, 4 полугалеры, 3 купеческих судна и несколько других кораблей. Потери союзников составили около 298 человек убитыми и ранеными, из которых 130 русских и 168 турок и албанцев. Взятие Корфу поставило точку в претензиях Франции на Средиземноморское господство, а на Ионических островах была образована Республика Ионических островов, которая некоторое время была базой русского черноморского флота.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КОРФУ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Французская революция взорвала непрочный европейский мир. С 1792 г. континент погрузился в пучину войн, продолжавшихся более двух десятилетий. За это время политическая карта Европы претерпела существенные изменения. Это коснулось и средиземноморского региона, где в самом конце XVIII века завязывался сложных клубок противоречий.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Успехи армии Наполеона в Италии, захват им у бессильной Венеции в 1797 г. Ионических островов вызвал серьезную тревогу не только среди европейских правительств и России, но и в Константинополе, где опасались высадки французского десанта в Греции.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С другой стороны, после заключения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Ясского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мира, к концу XVIII века, благодаря дипломатическому искусству М.И. Кутузова российско-османские претерпели серьезные улучшения. Именно этот фактор, а также нападение в начале 1798 г. Наполеона на Египет, заставили турецкое правительство пойти на дальнейшее сближение с Россией – единственным, готовым прийти на помощь своему южному соседу, государством с мощным флотом. Впервые в истории взаимоотношений этих стран, между ними в 1799 г. был заключен оборонительный союз.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В ходе штурма крепости было опровергнуто устойчивое мнение современников - военных теоретиков, что приморские крепости берут только с суши, а флот обеспечивает тесную их блокаду. Ф.Ф. Ушаков предложил блестяще осуществленное новое решение: мощный обстрел укреплений корабельной артиллерией, подавление береговых батарей и высадка гренадерского десанта. Не зря великий полководец А.В. Суворов в своем поздравлении писал: «Ура! Русскому флоту… Я теперь говорю самому себе: зачем не был я при Корфу хотя бы мичманом».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4A5D">
        <w:rPr>
          <w:rFonts w:ascii="Times New Roman" w:hAnsi="Times New Roman" w:cs="Times New Roman"/>
          <w:sz w:val="24"/>
          <w:szCs w:val="24"/>
        </w:rPr>
        <w:lastRenderedPageBreak/>
        <w:t>Архипелагская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эпопея на этом завершилась. На освобожденных островах под временным протекторатом России и Турции была создана республика Республики Семи Соединенных Островов, в течение нескольких лет служившая опорной базой для русской средиземноморской эскадры А на самом Средиземном море Ушаков продолжал свою победоносную кампании, несмотря на то что у него не сложились отношения с командующим английским флотом Нельсоном. Тот считал русскую эскадру вспомогательной силой, призванной обслуживать британские интересы, настаивая на ее отправке к египетским берегам. Не случайно английский адмирал, понимая важность для британской империи занятия господствующих позиций в Средиземноморье, так и не дал Ушакову двинуться к стратегическому острову Мальта. Адмиралу пришлось отправится к берегам Неаполя и восстанавливать там власть короля Фердинанда.   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Однако успехи русского флота, равно как и блестяще проведенные в ходе этой кампании сухопутные операции А.В. Суворова, не принесли дипломатических выгод. Император Павел совершил резкий поворот в политике, разорвав союз с Англией и Австрией и начал переговоры о союзе с Наполеоном Бонапартом. Очередной поворот в русской политике произошел в ночь на 12 марта 1801 года. Великий князь Александр Павлович вышел к охранявшим Михайловский </w:t>
      </w:r>
      <w:r w:rsidR="00CB5FD5" w:rsidRPr="00E84A5D">
        <w:rPr>
          <w:rFonts w:ascii="Times New Roman" w:hAnsi="Times New Roman" w:cs="Times New Roman"/>
          <w:sz w:val="24"/>
          <w:szCs w:val="24"/>
        </w:rPr>
        <w:t>замок солдатам</w:t>
      </w:r>
      <w:r w:rsidRPr="00E84A5D">
        <w:rPr>
          <w:rFonts w:ascii="Times New Roman" w:hAnsi="Times New Roman" w:cs="Times New Roman"/>
          <w:sz w:val="24"/>
          <w:szCs w:val="24"/>
        </w:rPr>
        <w:t xml:space="preserve"> Семеновского полка и сказал, что его отец скончался от апоплексического удара.  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</w:p>
    <w:p w:rsidR="00384783" w:rsidRPr="00CB5FD5" w:rsidRDefault="00384783" w:rsidP="0007239C">
      <w:pPr>
        <w:rPr>
          <w:rFonts w:ascii="Times New Roman" w:hAnsi="Times New Roman" w:cs="Times New Roman"/>
          <w:b/>
          <w:sz w:val="28"/>
          <w:szCs w:val="24"/>
        </w:rPr>
      </w:pPr>
      <w:r w:rsidRPr="00CB5FD5">
        <w:rPr>
          <w:rFonts w:ascii="Times New Roman" w:hAnsi="Times New Roman" w:cs="Times New Roman"/>
          <w:b/>
          <w:sz w:val="28"/>
          <w:szCs w:val="24"/>
        </w:rPr>
        <w:t>22 марта.</w:t>
      </w:r>
    </w:p>
    <w:p w:rsidR="00384783" w:rsidRPr="00CB5FD5" w:rsidRDefault="00384783" w:rsidP="0007239C">
      <w:pPr>
        <w:rPr>
          <w:rFonts w:ascii="Times New Roman" w:hAnsi="Times New Roman" w:cs="Times New Roman"/>
          <w:b/>
          <w:sz w:val="28"/>
          <w:szCs w:val="24"/>
        </w:rPr>
      </w:pPr>
      <w:r w:rsidRPr="00CB5FD5">
        <w:rPr>
          <w:rFonts w:ascii="Times New Roman" w:hAnsi="Times New Roman" w:cs="Times New Roman"/>
          <w:b/>
          <w:sz w:val="28"/>
          <w:szCs w:val="24"/>
        </w:rPr>
        <w:t>Перемышль.</w:t>
      </w:r>
    </w:p>
    <w:p w:rsidR="00384783" w:rsidRPr="00CB5FD5" w:rsidRDefault="00384783" w:rsidP="0007239C">
      <w:pPr>
        <w:rPr>
          <w:rFonts w:ascii="Times New Roman" w:hAnsi="Times New Roman" w:cs="Times New Roman"/>
          <w:b/>
          <w:sz w:val="28"/>
          <w:szCs w:val="24"/>
        </w:rPr>
      </w:pPr>
      <w:r w:rsidRPr="00CB5FD5">
        <w:rPr>
          <w:rFonts w:ascii="Times New Roman" w:hAnsi="Times New Roman" w:cs="Times New Roman"/>
          <w:b/>
          <w:sz w:val="28"/>
          <w:szCs w:val="24"/>
        </w:rPr>
        <w:t>КРЕПКИЙ ОРЕШЕК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Перемышльская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крепость по сей день считается высочайшим достижением военной инженерно-технической мысли и культуры. Строительство ее укреплений началось в 1853 г., когда отношения между Россией и Австрией переживали значительное охлаждение. Перемышль был призван закрыть главную оперативную линию неприятеля, фланкировать боковые оперативные линии в направлении север-юг, а также прикрывать карпатские перевалы между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Дуклой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Прешовом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Крепость постоянно подвергалась модернизации. Так, после появления нарезной артиллерии под руководством швейцарца на австрийской службе генерала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Салиса-Соглио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специалиста в области создания горных укреплений, в 1878 г. началось возведение фортов на окружающих Перемышль холмах, на расстоянии 4-10 км от его центра и издавна игравших роль естественной преграды, защищавшей город…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Изобретение снарядов, способных пробивать 6-метровый слой земли, а также бетонные стены метровой толщины, вынудило австрийцев увеличить толщину сводов ряда фортов до 3,5 м и укрепить их дополнительными стальными плитами. В 1914 г. крепость состояла из восьми оборонительных секторов (групп). Первые два включали внутренний обвод протяженностью 15 км и радиусом 6 км. Всего в рамках внутреннего обвода было возведено 18 фортов и 4 батареи. В свою очередь, внешний обвод общей протяженностью 45 км подразделялся на шесть секторов (групп) в составе 15 главных и 29 вспомогательных фортов. В интервалах между фортами размещались 25 артиллерийских батарей. Большинство фортов были оснащены 150-мм гаубицами, 53-мм скорострельными орудиями и 210-мм мортирами. </w:t>
      </w:r>
      <w:r w:rsidR="00CB5FD5" w:rsidRPr="00E84A5D">
        <w:rPr>
          <w:rFonts w:ascii="Times New Roman" w:hAnsi="Times New Roman" w:cs="Times New Roman"/>
          <w:sz w:val="24"/>
          <w:szCs w:val="24"/>
        </w:rPr>
        <w:t>Помимо этого,</w:t>
      </w:r>
      <w:r w:rsidRPr="00E84A5D">
        <w:rPr>
          <w:rFonts w:ascii="Times New Roman" w:hAnsi="Times New Roman" w:cs="Times New Roman"/>
          <w:sz w:val="24"/>
          <w:szCs w:val="24"/>
        </w:rPr>
        <w:t xml:space="preserve"> в главных и бронированных фортах имелось электроснабжение, лифты, вентиляторы, помпы, рефлекторы.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2118" cy="1948117"/>
            <wp:effectExtent l="0" t="0" r="635" b="0"/>
            <wp:docPr id="2" name="Рисунок 2" descr="C:\Users\Окс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35" cy="195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83" w:rsidRPr="00CB5FD5" w:rsidRDefault="00384783" w:rsidP="0007239C">
      <w:pPr>
        <w:rPr>
          <w:rFonts w:ascii="Times New Roman" w:hAnsi="Times New Roman" w:cs="Times New Roman"/>
          <w:b/>
          <w:sz w:val="24"/>
          <w:szCs w:val="24"/>
        </w:rPr>
      </w:pPr>
      <w:r w:rsidRPr="00CB5FD5">
        <w:rPr>
          <w:rFonts w:ascii="Times New Roman" w:hAnsi="Times New Roman" w:cs="Times New Roman"/>
          <w:b/>
          <w:sz w:val="24"/>
          <w:szCs w:val="24"/>
        </w:rPr>
        <w:t>ПЕРВАЯ ОСАДА</w:t>
      </w:r>
    </w:p>
    <w:p w:rsidR="00384783" w:rsidRPr="00CB5FD5" w:rsidRDefault="00384783" w:rsidP="0007239C">
      <w:pPr>
        <w:rPr>
          <w:rFonts w:ascii="Times New Roman" w:hAnsi="Times New Roman" w:cs="Times New Roman"/>
          <w:b/>
          <w:sz w:val="24"/>
          <w:szCs w:val="24"/>
        </w:rPr>
      </w:pPr>
      <w:r w:rsidRPr="00CB5FD5">
        <w:rPr>
          <w:rFonts w:ascii="Times New Roman" w:hAnsi="Times New Roman" w:cs="Times New Roman"/>
          <w:b/>
          <w:sz w:val="24"/>
          <w:szCs w:val="24"/>
        </w:rPr>
        <w:t>В интернет-энциклопедии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В середине сентября Осадная армия генерала Д. Г. Щербачева (6,5 дивизий) обложила Перемышль, не имея осадной артиллерии. 7 октября Щербачев провел неудачный штурм крепости, нанося основной удар одной лишь 19-й пехотной дивизией у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Седлиски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Русский урон в этом деле до 10 тысяч человек. 8 октября к крепости начали подход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контрнаступавшие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полевые австро-венгерские войска, и 9 октября Осадная армия была расформирована.</w:t>
      </w:r>
    </w:p>
    <w:p w:rsidR="00384783" w:rsidRPr="00E84A5D" w:rsidRDefault="00384783" w:rsidP="0007239C">
      <w:pPr>
        <w:rPr>
          <w:rFonts w:ascii="Times New Roman" w:hAnsi="Times New Roman" w:cs="Times New Roman"/>
          <w:b/>
          <w:sz w:val="24"/>
          <w:szCs w:val="24"/>
        </w:rPr>
      </w:pPr>
      <w:r w:rsidRPr="00E84A5D">
        <w:rPr>
          <w:rFonts w:ascii="Times New Roman" w:hAnsi="Times New Roman" w:cs="Times New Roman"/>
          <w:b/>
          <w:sz w:val="24"/>
          <w:szCs w:val="24"/>
        </w:rPr>
        <w:t>В мемуарах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Потерпевшие поражение в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битве австро-германские армии отходили за реки Днестр и Сан… Австрийское командование сообщило коменданту Перемышля, что крепость «предоставляется собственным силам и должна держаться до крайности». Между тем отходившие в беспорядке через крепость 3-я австрийская армия и масса обозов внесли разлагающие начала и в гарнизон крепости. Комендант с огромными усилиями восстанавливал порядок и очищал крепость от проникавших в нее нескольких тысяч отбившихся от своих частей дезертиров и мародеров. Промежуток времени с 26 по 29 сентября был чрезвычайно опасным для жизни крепости, которая могла бы стать легкой добычей русской кавалерии, если бы ей была поставлена задача захватить Перемышль. Но такой задачи она не получила, и критический момент для крепости миновал. Главком генерал Иванов вследствие необходимости пополнить огромные потери, понесенные русской армией в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битве, вынужден был отказаться от энергичного наступления в глубь Галиции и ближайшей задачей поставил своим армиям выйти на рубеж р. Сан, изолировать крепость Перемышль и занять выходы из Карпат у городов Самбор и Хыров и местечка Санок.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Генерал Алексеев, оценивая большое значение крепости Перемышль как выгодного плацдарма, откуда неприятель мог угрожать путям сообщений и тылу русских армий, и определяя силу гарнизона крепости в 60 000–100 000 человек, высказывался за блокаду или осаду крепости. Для осады не имелось достаточных средств. Для создания осадной артиллерии могли быть использованы только те орудия и снаряды, какие состояли на вооружении своих крепостей, но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главкоюз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генерал Иванов не считал возможным ослабить единственную подчиненную ему крепость Брест-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Литовск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ввиду неустойчивости соседнего Северо-Западного фронта.  ……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Мысль об атаке Перемышля открытой силой была чужда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главкоюзу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генералу Иванову и его начальнику штаба генералу Алексееву. Отсутствие осадной артиллерии привело их к </w:t>
      </w:r>
      <w:r w:rsidRPr="00E84A5D">
        <w:rPr>
          <w:rFonts w:ascii="Times New Roman" w:hAnsi="Times New Roman" w:cs="Times New Roman"/>
          <w:sz w:val="24"/>
          <w:szCs w:val="24"/>
        </w:rPr>
        <w:lastRenderedPageBreak/>
        <w:t xml:space="preserve">решению блокировать Перемышль. Это решение было одобрено главковерхом, который 21 сентября телеграфировал генералу Иванову: «Осада Перемышля не входила в мои планы. Я считаю, что следует ограничиться соответственным заслоном. Отсутствие у нас осадных парков и недостаток тяжелой артиллерии не дают права рассчитывать на благоприятный исход осады. Надо искать живую силу и ее </w:t>
      </w:r>
      <w:r w:rsidR="00CB5FD5" w:rsidRPr="00E84A5D">
        <w:rPr>
          <w:rFonts w:ascii="Times New Roman" w:hAnsi="Times New Roman" w:cs="Times New Roman"/>
          <w:sz w:val="24"/>
          <w:szCs w:val="24"/>
        </w:rPr>
        <w:t>разбить» ...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Брусилов решил воспользоваться несколькими днями, пока противник подойдет к Перемышлю, чтобы штурмом овладеть крепостью. Он телеграфирует 2 октября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главкоюзу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: «Совокупность всех сведений о Перемышле привела меня к заключению, что штурм крепости имеет много шансов на успех. Генерал Щербачев, непосредственно ведавший блокадой крепости на правом берегу Сана, ознакомленный с обороноспособностью крепости, совершенно того же мнения. Так как овладение Перемышлем будет иметь громадное моральное и военное значение, освободит скованные крепостью пять дивизий, передаст в наши руки важный узел дорог, что даст возможность 3-й и 8-й армиям действовать в тесной связи и даст уверенность в обеспечении тыла, мне представляется соответственным теперь же попытаться овладеть Перемышлем и в этом направлении мною даны указания генералу Щербачеву начать подготовку, на которую предполагаю употребить 4-5 дней. Направляю на поддержку тяжелый дивизион, саперный батальон, 19-ю пехотную дивизию, стрелковую бригаду».  …….</w:t>
      </w:r>
    </w:p>
    <w:p w:rsidR="00384783" w:rsidRPr="00CB5FD5" w:rsidRDefault="00384783" w:rsidP="0007239C">
      <w:pPr>
        <w:rPr>
          <w:rFonts w:ascii="Times New Roman" w:hAnsi="Times New Roman" w:cs="Times New Roman"/>
          <w:b/>
          <w:sz w:val="28"/>
          <w:szCs w:val="24"/>
        </w:rPr>
      </w:pPr>
      <w:r w:rsidRPr="00CB5FD5">
        <w:rPr>
          <w:rFonts w:ascii="Times New Roman" w:hAnsi="Times New Roman" w:cs="Times New Roman"/>
          <w:b/>
          <w:sz w:val="28"/>
          <w:szCs w:val="24"/>
        </w:rPr>
        <w:t>ВТОРАЯ ОСАДА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В интернет-энциклопедии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После отражения германо-австрийского наступления в ходе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Варшавско-Ивангородской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операции австрийцы снова отступили, заперев прежде в крепость армию Г. фон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Кусманека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 150 тысяч человек и снабдив ее запасами.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8 ноября 1914 года Перемышль был осажден меньшей по численности Осадной армией генерала А. Н. Селиванова. Ее составили новообразованные 28-й и 29-й армейские корпуса. Осадной артиллерии не имелось. Обеспечивала операцию 8-я армия в Карпатах.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Селиванов не предпринимал бессмысленных попыток штурма, а окружил крепость сплошным кольцом, рассчитывая добиться ее сдачи голодом.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Попытка генерала Конрада деблокировать Перемышль в марте 1915 года была отражена восемью дивизиями 8-й армии, нанесшими поражение 19 австро-германским. После этого русские армии перешли в контрнаступление в Карпатах.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Запертая в Перемышле армия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Кусманека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была предоставлена собственной судьбе. Пока 3-я и 8-я русские армии решительно штурмовали Карпаты, в тылу их Осадная армия отразила 5 (18) марта яростную вылазку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гарнизона.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Истощив все средства обороны, генерал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Кусманек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взорвал свои укрепления, уничтожил боевые припасы и утром 22 марта сдался со своей армией в 125 тысяч человек при 1050 орудиях генералу Селиванову.</w:t>
      </w:r>
    </w:p>
    <w:p w:rsidR="00384783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В бою 5 марта было нанесено полное поражение полевым войскам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перемышльской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армии и взято 107 офицеров, до 4000 нижних чинов и 16 пулеметов. По капитуляции сдались 9 генералов, 2300 офицеров и 122 800 нижних чинов.</w:t>
      </w:r>
    </w:p>
    <w:p w:rsidR="00CB5FD5" w:rsidRDefault="00CB5FD5" w:rsidP="0007239C">
      <w:pPr>
        <w:rPr>
          <w:rFonts w:ascii="Times New Roman" w:hAnsi="Times New Roman" w:cs="Times New Roman"/>
          <w:sz w:val="24"/>
          <w:szCs w:val="24"/>
        </w:rPr>
      </w:pPr>
    </w:p>
    <w:p w:rsidR="00CB5FD5" w:rsidRPr="00E84A5D" w:rsidRDefault="00CB5FD5" w:rsidP="0007239C">
      <w:pPr>
        <w:rPr>
          <w:rFonts w:ascii="Times New Roman" w:hAnsi="Times New Roman" w:cs="Times New Roman"/>
          <w:sz w:val="24"/>
          <w:szCs w:val="24"/>
        </w:rPr>
      </w:pPr>
    </w:p>
    <w:p w:rsidR="00384783" w:rsidRPr="00CB5FD5" w:rsidRDefault="00CB5FD5" w:rsidP="0007239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Д</w:t>
      </w:r>
      <w:r w:rsidR="007F618F" w:rsidRPr="00CB5FD5">
        <w:rPr>
          <w:rFonts w:ascii="Times New Roman" w:hAnsi="Times New Roman" w:cs="Times New Roman"/>
          <w:b/>
          <w:sz w:val="28"/>
          <w:szCs w:val="24"/>
        </w:rPr>
        <w:t>невнике Николая II</w:t>
      </w:r>
    </w:p>
    <w:p w:rsidR="00384783" w:rsidRPr="00CB5FD5" w:rsidRDefault="007F618F" w:rsidP="0007239C">
      <w:pPr>
        <w:rPr>
          <w:rFonts w:ascii="Times New Roman" w:hAnsi="Times New Roman" w:cs="Times New Roman"/>
          <w:b/>
          <w:sz w:val="28"/>
          <w:szCs w:val="24"/>
        </w:rPr>
      </w:pPr>
      <w:r w:rsidRPr="00CB5FD5">
        <w:rPr>
          <w:rFonts w:ascii="Times New Roman" w:hAnsi="Times New Roman" w:cs="Times New Roman"/>
          <w:b/>
          <w:sz w:val="28"/>
          <w:szCs w:val="24"/>
        </w:rPr>
        <w:t>9-го марта. Понедельник.</w:t>
      </w:r>
    </w:p>
    <w:p w:rsidR="00384783" w:rsidRPr="00E84A5D" w:rsidRDefault="00384783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После утреннего доклада вернулся к себе и начал письмо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Аликс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, как вдруг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Николаша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ворвался ко мне с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Янушкевичем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и Даниловым и объявил радостную весть о падении Перемышля! После завтрака был отслужен благодарственный молебен при множестве офицеров и лейб-казаках. Отправил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 11-ю армию Селиванова с наградами и крестами. Сделал небольшую прогулку. Сильно таяло. Дал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Николаше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Георгия 2-ой степени. Занимался после чая и окончил все. Вечером в домино играл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Дрентельн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.</w:t>
      </w:r>
    </w:p>
    <w:p w:rsidR="00310C39" w:rsidRPr="00CB5FD5" w:rsidRDefault="00310C39" w:rsidP="0007239C">
      <w:pPr>
        <w:rPr>
          <w:rFonts w:ascii="Times New Roman" w:hAnsi="Times New Roman" w:cs="Times New Roman"/>
          <w:b/>
          <w:sz w:val="24"/>
          <w:szCs w:val="24"/>
        </w:rPr>
      </w:pPr>
      <w:r w:rsidRPr="00CB5FD5">
        <w:rPr>
          <w:rFonts w:ascii="Times New Roman" w:hAnsi="Times New Roman" w:cs="Times New Roman"/>
          <w:b/>
          <w:sz w:val="24"/>
          <w:szCs w:val="24"/>
        </w:rPr>
        <w:t>Православный взгляд</w:t>
      </w:r>
    </w:p>
    <w:p w:rsidR="00310C39" w:rsidRPr="00E84A5D" w:rsidRDefault="00CB5FD5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«Мы победим»</w:t>
      </w:r>
      <w:r w:rsidR="00310C39" w:rsidRPr="00E84A5D">
        <w:rPr>
          <w:rFonts w:ascii="Times New Roman" w:hAnsi="Times New Roman" w:cs="Times New Roman"/>
          <w:sz w:val="24"/>
          <w:szCs w:val="24"/>
        </w:rPr>
        <w:t>, - говорил мне герой Перемышля, почтеннейший генерал А.Н. Селиванов, - победим, потому что так хочет народ, а глас народа - глас Божий. Нет в армии солдата, который бы сомневался в победе, потому что русский солдат знает, что война идет - за веру православную!»</w:t>
      </w:r>
    </w:p>
    <w:p w:rsidR="00310C39" w:rsidRPr="00E84A5D" w:rsidRDefault="00310C39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В православии - непобедимая сила нашей Руси. Оттого и ненавидят нашу Церковь православную совершенною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ненавистию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враги наши, оттого и стараются всеми силами подкопаться под этот могучий устой нашей государственности, нашего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и самобытности. Вот почему русский человек всегда стоял до смерти за православие: он знал и, слава Богу, теперь знает и твердо помнит, что пока он остается верным сыном Церкви православной, дотоле цела 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непору</w:t>
      </w:r>
      <w:bookmarkStart w:id="0" w:name="_GoBack"/>
      <w:bookmarkEnd w:id="0"/>
      <w:r w:rsidRPr="00E84A5D">
        <w:rPr>
          <w:rFonts w:ascii="Times New Roman" w:hAnsi="Times New Roman" w:cs="Times New Roman"/>
          <w:sz w:val="24"/>
          <w:szCs w:val="24"/>
        </w:rPr>
        <w:t>шна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будет его родная Россия, а как только он изменит вере православной - ее ждет погибель, подобно тому как погибли некогда великие монахи, изменившие своему призванию в истории народов земных...</w:t>
      </w:r>
    </w:p>
    <w:p w:rsidR="00310C39" w:rsidRPr="00E84A5D" w:rsidRDefault="00310C39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>Никон (Рождественский), архиепископ. Православие и грядущие судьбы России (Статьи из «Дневников» за 1910-1916 годы).</w:t>
      </w:r>
    </w:p>
    <w:p w:rsidR="00E84A5D" w:rsidRPr="00CB5FD5" w:rsidRDefault="00E84A5D" w:rsidP="0007239C">
      <w:pPr>
        <w:rPr>
          <w:rFonts w:ascii="Times New Roman" w:hAnsi="Times New Roman" w:cs="Times New Roman"/>
          <w:b/>
          <w:sz w:val="28"/>
          <w:szCs w:val="24"/>
        </w:rPr>
      </w:pPr>
      <w:r w:rsidRPr="00CB5FD5">
        <w:rPr>
          <w:rFonts w:ascii="Times New Roman" w:hAnsi="Times New Roman" w:cs="Times New Roman"/>
          <w:b/>
          <w:sz w:val="28"/>
          <w:szCs w:val="24"/>
        </w:rPr>
        <w:t>27 марта.</w:t>
      </w:r>
    </w:p>
    <w:p w:rsidR="00E84A5D" w:rsidRPr="00CB5FD5" w:rsidRDefault="00E84A5D" w:rsidP="0007239C">
      <w:pPr>
        <w:rPr>
          <w:rFonts w:ascii="Times New Roman" w:hAnsi="Times New Roman" w:cs="Times New Roman"/>
          <w:b/>
          <w:sz w:val="28"/>
          <w:szCs w:val="24"/>
        </w:rPr>
      </w:pPr>
      <w:r w:rsidRPr="00CB5FD5">
        <w:rPr>
          <w:rFonts w:ascii="Times New Roman" w:hAnsi="Times New Roman" w:cs="Times New Roman"/>
          <w:b/>
          <w:sz w:val="28"/>
          <w:szCs w:val="24"/>
        </w:rPr>
        <w:t xml:space="preserve">Битва при </w:t>
      </w:r>
      <w:proofErr w:type="spellStart"/>
      <w:r w:rsidRPr="00CB5FD5">
        <w:rPr>
          <w:rFonts w:ascii="Times New Roman" w:hAnsi="Times New Roman" w:cs="Times New Roman"/>
          <w:b/>
          <w:sz w:val="28"/>
          <w:szCs w:val="24"/>
        </w:rPr>
        <w:t>Сальнице</w:t>
      </w:r>
      <w:proofErr w:type="spellEnd"/>
      <w:r w:rsidRPr="00CB5FD5">
        <w:rPr>
          <w:rFonts w:ascii="Times New Roman" w:hAnsi="Times New Roman" w:cs="Times New Roman"/>
          <w:b/>
          <w:sz w:val="28"/>
          <w:szCs w:val="24"/>
        </w:rPr>
        <w:t>.</w:t>
      </w:r>
    </w:p>
    <w:p w:rsidR="00E84A5D" w:rsidRPr="00CB5FD5" w:rsidRDefault="00E84A5D" w:rsidP="0007239C">
      <w:pPr>
        <w:rPr>
          <w:rFonts w:ascii="Times New Roman" w:hAnsi="Times New Roman" w:cs="Times New Roman"/>
          <w:b/>
          <w:sz w:val="28"/>
          <w:szCs w:val="24"/>
        </w:rPr>
      </w:pPr>
      <w:r w:rsidRPr="00CB5FD5">
        <w:rPr>
          <w:rFonts w:ascii="Times New Roman" w:hAnsi="Times New Roman" w:cs="Times New Roman"/>
          <w:b/>
          <w:sz w:val="28"/>
          <w:szCs w:val="24"/>
        </w:rPr>
        <w:t>«И ПОМОГ БОГ РУССКИМ КНЯЗЬЯМ»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А в воскресенье, когда крест целуют, пришли на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Псел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, а оттуда дошли до реки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Голты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Тут подождали воинов, и оттуда двинулись на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Ворсклу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и там на другой день, в среду, крест целовали и возложили всю надежду свою на крест, проливая обильные слезы. И оттуда перешли много рек, и пришли к Дону во вторник шестой недели поста. И облеклись в доспехи, и построили полки, и двинулись к городу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Шаруканю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И князь Владимир повелел попам, едучи перед войском, петь тропари и кондаки в честь креста честного и канон святой Богородицы. И вечером подъехали к городу, и в воскресенье вышли люди из города с поклонами к князьям русским и вынесли рыбу и вино. И провели там ночь. И на другой день, в среду, пошли к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Сугрову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и, приступив, зажгли его, а в четверг двинулись от Дона; в пятницу же, на другой день, марта 24-го, собрались половцы, построили полки свои и пошли в бой. Князья же наши, возложив надежду свою на Бога, сказали: «Здесь смерть нам, так станем же крепко». И прощались друг с другом и, возведя очи на небо, призывали Бога вышнего. И когда сошлись обе стороны, и завязалась битва жестокая, Бог вышний обратил взор свой, исполненный гнева, на иноплеменников, и пали они перед христианами. И так были побеждены иноплеменники, и пало множество врагов наших, супостатов, перед русскими князьями и воинами на потоке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Дегея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И помог Бог русским </w:t>
      </w:r>
      <w:r w:rsidRPr="00E84A5D">
        <w:rPr>
          <w:rFonts w:ascii="Times New Roman" w:hAnsi="Times New Roman" w:cs="Times New Roman"/>
          <w:sz w:val="24"/>
          <w:szCs w:val="24"/>
        </w:rPr>
        <w:lastRenderedPageBreak/>
        <w:t xml:space="preserve">князьям. И воздали хвалу Богу в тот день. И наутро, когда настала суббота, праздновали Лазареве воскресение, день Благовещенья, и, воздав хвалу Богу, проводили субботу и дождались воскресенья. В понедельник же Страстной недели вновь собрали иноплеменники многое множество полков своих и двинулись, словно огромный лес, тысячами тысяч. И окружили полки русские. И послал Господь Бог ангела на помощь русским князьям. И двинулись половецкие полки и полки русские, и сошлись в первой схватке полки, и грохот стоял подобный грому. И битва жестокая завязалась между ними, и падали люди с обеих сторон. И стали наступать Владимир с полками своими 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, и, видя это, половцы обратились в бегство. И падали половцы перед полком Владимировым, невидимо убиваемые ангелом, что видели многие люди, и головы, невидимо &lt;кем&gt; ссекаемые, падали на землю. И победили их в понедельник Страстной недели, месяца марта в 27-е. Перебито было иноплеменников многое множество на реке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Сальнице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И спас Бог людей своих. Святополк же, и Владимир 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прославили Бога, даровавшего им такую победу над погаными, и взяли полона много, и скота, и коней, и овец, и пленников многих похватали руками. И спросили пленников, говоря: «Как это случилось: вас была такая сила и такое множество, а не смогли сопротивляться и вскоре обратились в бегство?» Они же отвечали, говоря: «Как можем мы биться с вами, когда какие-то другие ездили над вами в оружии светлом и страшные и помогали вам?» Это только и могли быть ангелы, посланные Богом помогать христианам. Это ведь ангел вложил Владимиру Мономаху мысль призвать братьев своих, русских князей, на иноплеменников…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23659"/>
            <wp:effectExtent l="0" t="0" r="3175" b="0"/>
            <wp:docPr id="3" name="Рисунок 3" descr="C:\Users\Окса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5D" w:rsidRPr="00CB5FD5" w:rsidRDefault="00E84A5D" w:rsidP="0007239C">
      <w:pPr>
        <w:rPr>
          <w:rFonts w:ascii="Times New Roman" w:hAnsi="Times New Roman" w:cs="Times New Roman"/>
          <w:b/>
          <w:sz w:val="24"/>
          <w:szCs w:val="24"/>
        </w:rPr>
      </w:pPr>
      <w:r w:rsidRPr="00CB5FD5">
        <w:rPr>
          <w:rFonts w:ascii="Times New Roman" w:hAnsi="Times New Roman" w:cs="Times New Roman"/>
          <w:b/>
          <w:sz w:val="24"/>
          <w:szCs w:val="24"/>
        </w:rPr>
        <w:t>ГЛАВНЫЙ ГЕРОЙ - МОНОМАХ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Салница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(Русско-половецкие войны, XI-XIII вв.). Река в Донских степях, в районе которой 26 марта 1111 г. произошла битва между объединенным войском русских князей под командованием князя Владимира Мономаха (до 30 тыс. чел.) и половецким войском. Исход этого кровопролитного и отчаянного, по свидетельству летописи, сражения решил своевременный удар полков под командованием князей Владимира Мономаха 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Давыда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Половецкая конница попыталась отрезать русскому войску путь домой, но в ходе сражения потерпела сокрушительное поражение. Согласно легенде, русским </w:t>
      </w:r>
      <w:r w:rsidRPr="00E84A5D">
        <w:rPr>
          <w:rFonts w:ascii="Times New Roman" w:hAnsi="Times New Roman" w:cs="Times New Roman"/>
          <w:sz w:val="24"/>
          <w:szCs w:val="24"/>
        </w:rPr>
        <w:lastRenderedPageBreak/>
        <w:t xml:space="preserve">воинам помогали разить неприятелей небесные ангелы. Битва на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Салнице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стала крупнейшей победой русских над половцами. Никогда еще со времен походов Святослава (X в.) русские воины не заходили так далеко в восточные степные районы. Эта победа способствовала росту популярности Владимира Мономаха - главного героя похода, весть о котором дошла «даже до Рима».</w:t>
      </w:r>
    </w:p>
    <w:p w:rsidR="00E84A5D" w:rsidRPr="00CB5FD5" w:rsidRDefault="00E84A5D" w:rsidP="0007239C">
      <w:pPr>
        <w:rPr>
          <w:rFonts w:ascii="Times New Roman" w:hAnsi="Times New Roman" w:cs="Times New Roman"/>
          <w:b/>
          <w:sz w:val="24"/>
          <w:szCs w:val="24"/>
        </w:rPr>
      </w:pPr>
      <w:r w:rsidRPr="00CB5FD5">
        <w:rPr>
          <w:rFonts w:ascii="Times New Roman" w:hAnsi="Times New Roman" w:cs="Times New Roman"/>
          <w:b/>
          <w:sz w:val="24"/>
          <w:szCs w:val="24"/>
        </w:rPr>
        <w:t>КРЕСТОВЫЙ ПОХОД В СТЕПЬ 1111 ГОДА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Этот поход начался необычно. Когда в конце февраля войско подготовилось к выходу из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Переяславля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то впереди него выступили епископ, священники, которые с пением вынесли большой крест. Его водрузили неподалеку от ворот города, и все воины, в том числе и князья, проезжая и проходя мимо креста, получали благословение епископа. А затем на расстоянии 11 верст представители духовенства двигались впереди русского воинства. В дальнейшем они шли в обозе войска, где находилась и вся церковная утварь, вдохновляя русских воинов на ратные подвиги.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Мономах, бывший вдохновителем этой войны, придал ей характер крестового похода по образцу крестовых походов западных властелинов против мусульман Востока. Инициатором этих походов выступил папа римский Урбан II. А в 1096 </w:t>
      </w:r>
      <w:proofErr w:type="gramStart"/>
      <w:r w:rsidRPr="00E84A5D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E84A5D">
        <w:rPr>
          <w:rFonts w:ascii="Times New Roman" w:hAnsi="Times New Roman" w:cs="Times New Roman"/>
          <w:sz w:val="24"/>
          <w:szCs w:val="24"/>
        </w:rPr>
        <w:t xml:space="preserve"> начался первый крестовый поход западных рыцарей, закончившийся взятием Иерусалима и созданием рыцарского Иерусалимского королевства. Священная идея освобождения «гроба Господня» в Иерусалиме от рук неверных стала идеологической основой этого и последующих походов западных рыцарей на Восток.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Сведения о крестовом походе и освобождении Иерусалима быстро распространились во всем христианском мире. Было известно, что во втором крестовом походе принимал участие граф Гуго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Вермендуа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брат французского короля Филиппа I, сын Анны Ярославны, двоюродный брат Мономаха, Святополка и Олега. Одним из тех, кто принес эти сведения на Русь, был игумен Даниил, побывавший в начале XII в. в Иерусалиме, а потом оставивший описание своего путешествия о пребывании в крестоносном королевстве. Даниил был в дальнейшем одним из сподвижников Мономаха. Возможно, ему и принадлежала идея придания походу Руси против «поганых» характера крестового нашествия. Этим и объясняется та роль, которую отвели духовенству в этом походе.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В поход вышли Святополк, Мономах,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с сыновьями. С Мономахом находились его четыре сына — Вячеслав, Ярополк, Юрий и девятилетний Андрей.…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27 марта основные силы сторон сошлись на реке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Сольнице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притоке Дона. По словам летописца, половцы «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выступиша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яко борове (лес)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велицин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тмами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тьмы», они со всех сторон обступили русское войско. Мономах не стал, как обычно, стоять на месте, ожидая натиска половецких всадников, а повел войско им навстречу. Воины сошлись в рукопашной битве. Половецкая конница в этой толчее потеряла свой маневр, а русы, в рукопашном бою начинали одолевать. В разгар битвы началась гроза, усилился ветер, пошел сильный дождь. Русы так перестроили свои ряды, что ветер и дождь били в лицо половцам. Но те сражались мужественно и потеснили чело (центр) русского войска, где дрались киевляне. Им на помощь пришел Мономах, оставив свой «полк правой руки» сыну Ярополку. Появление стяга Мономаха в центре битвы воодушевило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, и они сумели преодолеть начавшуюся было панику. Наконец половцы не выдержали яростной схватки и бросились к донскому броду. Их преследовали и рубили; пленных и здесь не брали. Около десяти тысяч половцев полегло на поле боя, остальные бросали оружие, </w:t>
      </w:r>
      <w:r w:rsidRPr="00E84A5D">
        <w:rPr>
          <w:rFonts w:ascii="Times New Roman" w:hAnsi="Times New Roman" w:cs="Times New Roman"/>
          <w:sz w:val="24"/>
          <w:szCs w:val="24"/>
        </w:rPr>
        <w:lastRenderedPageBreak/>
        <w:t xml:space="preserve">прося сохранить жизнь. Лишь небольшая часть во главе с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Шаруканом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ушла в степь. Другие ушли в Грузию, где их взял на службу Давид IV. НЕУЛОВИМАЯ САЛЬНИЦА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Упоминается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 летописи… в связи с известным походом Владимира Мономаха в 1111 г., когда был убит дед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– половецкий хан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Шарукан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Этот поход анализировался многими исследователями, но в вопросе локализации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Сальницы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единодушн</w:t>
      </w:r>
      <w:r w:rsidR="0007239C">
        <w:rPr>
          <w:rFonts w:ascii="Times New Roman" w:hAnsi="Times New Roman" w:cs="Times New Roman"/>
          <w:sz w:val="24"/>
          <w:szCs w:val="24"/>
        </w:rPr>
        <w:t>ого мнения так и не выработано.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Имя реки встречается также в некоторых списках «Книги Большому Чертежу»: «И ниже Изюма пала в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Донець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с правая стороны река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А ниже тое –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Изюмец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». На основании этих данных впервые предпринял попытку локализации реки, упоминаемой в связи с походом Мономаха 1111 г., В.М. Татищев: «оная течет в Доне</w:t>
      </w:r>
      <w:r w:rsidR="0007239C">
        <w:rPr>
          <w:rFonts w:ascii="Times New Roman" w:hAnsi="Times New Roman" w:cs="Times New Roman"/>
          <w:sz w:val="24"/>
          <w:szCs w:val="24"/>
        </w:rPr>
        <w:t>ц с правой стороны ниже Изюма».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В связи же с событиями 1185 г. аналогичную попытку осуществил Н.М. Карамзин: «Здесь названа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Сальницей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река Сал, впадающая в Дон </w:t>
      </w:r>
      <w:r w:rsidR="0007239C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r w:rsidR="0007239C">
        <w:rPr>
          <w:rFonts w:ascii="Times New Roman" w:hAnsi="Times New Roman" w:cs="Times New Roman"/>
          <w:sz w:val="24"/>
          <w:szCs w:val="24"/>
        </w:rPr>
        <w:t>Семикаракорской</w:t>
      </w:r>
      <w:proofErr w:type="spellEnd"/>
      <w:r w:rsidR="0007239C">
        <w:rPr>
          <w:rFonts w:ascii="Times New Roman" w:hAnsi="Times New Roman" w:cs="Times New Roman"/>
          <w:sz w:val="24"/>
          <w:szCs w:val="24"/>
        </w:rPr>
        <w:t xml:space="preserve"> станицы».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В известной статье П.Г.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Буткова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, где фактически впервые уделено значительное внимание многим аспектам географии похода Игоря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отождествляется с р. Торец. М.Я. Аристов идентифицировал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Сальницу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, упоминаемую в связи с событиями 1111 и 1185 гг., с Тором. Позже к этому мнению присоединились Д.И.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Ляскоронский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. В.А. Афанасьев. Примерно также полагал М.П. Барсов, локализируя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Сальницу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«не в дальн</w:t>
      </w:r>
      <w:r w:rsidR="0007239C">
        <w:rPr>
          <w:rFonts w:ascii="Times New Roman" w:hAnsi="Times New Roman" w:cs="Times New Roman"/>
          <w:sz w:val="24"/>
          <w:szCs w:val="24"/>
        </w:rPr>
        <w:t>ем расстоянии от устья Оскола».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К.В. Кудряшов локализовал р.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Сальницу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в районе Изюма. В.М. Глухов справедливо заметил, что упоминание в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Ипатьевской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летописи («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поидоша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Сальнице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») не могло касаться небольшой реки и летописец «не мог ее взять в качестве географического ориентира». Известный знаток древностей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Подонцовья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Б.А. Шрамко считал, что речь идет о двух разных реках. В.Г. Федоров, наоборот, идентифицирует согла</w:t>
      </w:r>
      <w:r w:rsidR="0007239C">
        <w:rPr>
          <w:rFonts w:ascii="Times New Roman" w:hAnsi="Times New Roman" w:cs="Times New Roman"/>
          <w:sz w:val="24"/>
          <w:szCs w:val="24"/>
        </w:rPr>
        <w:t xml:space="preserve">сно В.М. Татищеву обе </w:t>
      </w:r>
      <w:proofErr w:type="spellStart"/>
      <w:r w:rsidR="0007239C">
        <w:rPr>
          <w:rFonts w:ascii="Times New Roman" w:hAnsi="Times New Roman" w:cs="Times New Roman"/>
          <w:sz w:val="24"/>
          <w:szCs w:val="24"/>
        </w:rPr>
        <w:t>Сальницы</w:t>
      </w:r>
      <w:proofErr w:type="spellEnd"/>
      <w:r w:rsidR="0007239C">
        <w:rPr>
          <w:rFonts w:ascii="Times New Roman" w:hAnsi="Times New Roman" w:cs="Times New Roman"/>
          <w:sz w:val="24"/>
          <w:szCs w:val="24"/>
        </w:rPr>
        <w:t>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Подробно проанализировав основные гипотезы и выдвинув дополнительные аргументы, М.Ф.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Гетманец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уточнил, что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– это старое название р. Сухой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Изюмец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впадающий в Северский До</w:t>
      </w:r>
      <w:r w:rsidR="0007239C">
        <w:rPr>
          <w:rFonts w:ascii="Times New Roman" w:hAnsi="Times New Roman" w:cs="Times New Roman"/>
          <w:sz w:val="24"/>
          <w:szCs w:val="24"/>
        </w:rPr>
        <w:t xml:space="preserve">нец напротив </w:t>
      </w:r>
      <w:proofErr w:type="spellStart"/>
      <w:r w:rsidR="0007239C">
        <w:rPr>
          <w:rFonts w:ascii="Times New Roman" w:hAnsi="Times New Roman" w:cs="Times New Roman"/>
          <w:sz w:val="24"/>
          <w:szCs w:val="24"/>
        </w:rPr>
        <w:t>Изюмского</w:t>
      </w:r>
      <w:proofErr w:type="spellEnd"/>
      <w:r w:rsidR="0007239C">
        <w:rPr>
          <w:rFonts w:ascii="Times New Roman" w:hAnsi="Times New Roman" w:cs="Times New Roman"/>
          <w:sz w:val="24"/>
          <w:szCs w:val="24"/>
        </w:rPr>
        <w:t xml:space="preserve"> кургана.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Л.Е. Махновец различает две реки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Сальницы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: ту, что упоминается в описании похода Мономаха 1111 г., ученый с оговоркой «очевидно» отождествляет с р. Солона – правым притоком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Попильнюшки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(правым притоком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Береки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Сальницу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связанную с походом Игоря, традиционн</w:t>
      </w:r>
      <w:r w:rsidR="0007239C">
        <w:rPr>
          <w:rFonts w:ascii="Times New Roman" w:hAnsi="Times New Roman" w:cs="Times New Roman"/>
          <w:sz w:val="24"/>
          <w:szCs w:val="24"/>
        </w:rPr>
        <w:t>о – с безымянной рекой у Изюма.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В новейшем исследовании луганского историка В.И.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Подова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обосновывается так называемый южный вариант расположения театра военных действий. Отождествив обе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Сальницы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, исследователь локализует теперь уже одну речку в бассейне Днепра, считая, что это современная р. Солона – правый приток р. Волчья, впадающая в Самару…</w:t>
      </w:r>
    </w:p>
    <w:p w:rsidR="00E84A5D" w:rsidRPr="00E84A5D" w:rsidRDefault="00E84A5D" w:rsidP="0007239C">
      <w:pPr>
        <w:rPr>
          <w:rFonts w:ascii="Times New Roman" w:hAnsi="Times New Roman" w:cs="Times New Roman"/>
          <w:sz w:val="24"/>
          <w:szCs w:val="24"/>
        </w:rPr>
      </w:pPr>
      <w:r w:rsidRPr="00E84A5D">
        <w:rPr>
          <w:rFonts w:ascii="Times New Roman" w:hAnsi="Times New Roman" w:cs="Times New Roman"/>
          <w:sz w:val="24"/>
          <w:szCs w:val="24"/>
        </w:rPr>
        <w:t xml:space="preserve">Нам представляется, что искомой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Сальницей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мог быть приток Тора Кривой Торец. Его верховья и верховья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Кальмиуса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находятся совсем рядом, беря начало с одной возвышенности – водораздела бассейнов Днепра и Дона, по которому и проходил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Муравский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шлях.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Кальмиус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 xml:space="preserve"> или один из его притоков в таком случае следует отождествлять с </w:t>
      </w:r>
      <w:proofErr w:type="spellStart"/>
      <w:r w:rsidRPr="00E84A5D">
        <w:rPr>
          <w:rFonts w:ascii="Times New Roman" w:hAnsi="Times New Roman" w:cs="Times New Roman"/>
          <w:sz w:val="24"/>
          <w:szCs w:val="24"/>
        </w:rPr>
        <w:t>Каялой</w:t>
      </w:r>
      <w:proofErr w:type="spellEnd"/>
      <w:r w:rsidRPr="00E84A5D">
        <w:rPr>
          <w:rFonts w:ascii="Times New Roman" w:hAnsi="Times New Roman" w:cs="Times New Roman"/>
          <w:sz w:val="24"/>
          <w:szCs w:val="24"/>
        </w:rPr>
        <w:t>.</w:t>
      </w:r>
    </w:p>
    <w:sectPr w:rsidR="00E84A5D" w:rsidRPr="00E8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1"/>
    <w:rsid w:val="0007239C"/>
    <w:rsid w:val="001D5B6C"/>
    <w:rsid w:val="001F622C"/>
    <w:rsid w:val="00305151"/>
    <w:rsid w:val="00310C39"/>
    <w:rsid w:val="00384783"/>
    <w:rsid w:val="003C22B1"/>
    <w:rsid w:val="0059576E"/>
    <w:rsid w:val="007F618F"/>
    <w:rsid w:val="00CB5FD5"/>
    <w:rsid w:val="00E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32D7-5C9F-4048-BC77-AC7D3D86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Un1t</cp:lastModifiedBy>
  <cp:revision>5</cp:revision>
  <dcterms:created xsi:type="dcterms:W3CDTF">2023-02-27T08:24:00Z</dcterms:created>
  <dcterms:modified xsi:type="dcterms:W3CDTF">2023-03-02T08:49:00Z</dcterms:modified>
</cp:coreProperties>
</file>